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905068896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586240905068896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0412365400665005452520180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